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A862" w14:textId="305157D6" w:rsidR="00B720CF" w:rsidRPr="00B720CF" w:rsidRDefault="00B720CF" w:rsidP="004532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  <w:r w:rsidRPr="00B720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Prof. Jaroslav Husár</w:t>
      </w:r>
    </w:p>
    <w:p w14:paraId="0941FD59" w14:textId="2CBCB112" w:rsidR="00831CD7" w:rsidRPr="004532E1" w:rsidRDefault="00831CD7" w:rsidP="004532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14:ligatures w14:val="none"/>
        </w:rPr>
      </w:pPr>
      <w:r w:rsidRPr="00B720C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14:ligatures w14:val="none"/>
        </w:rPr>
        <w:t>Ako sme hospodárili?</w:t>
      </w:r>
    </w:p>
    <w:p w14:paraId="43A1083D" w14:textId="77777777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Možno viacero čitateľov si prečítalo článok p. </w:t>
      </w:r>
      <w:proofErr w:type="spellStart"/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Ryníka</w:t>
      </w:r>
      <w:proofErr w:type="spellEnd"/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v SME (23/10) s názvom: „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 xml:space="preserve">Sme prestarnutí a závislí od Ruska. The </w:t>
      </w:r>
      <w:proofErr w:type="spellStart"/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Economist</w:t>
      </w:r>
      <w:proofErr w:type="spellEnd"/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 xml:space="preserve"> nás poslal na chvost Európy. 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Slovensko výrazne ekonomicky zaostáva“. V ňom autor píše, pre mňa smutný fakt, že „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Kým pred necelými dvoma dekádami bolo Slovensko označované zahraničnými ekonomickými médiami za </w:t>
      </w:r>
      <w:r w:rsidRPr="00831CD7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14:ligatures w14:val="none"/>
        </w:rPr>
        <w:t>stredoeurópskeho tigra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, dnes sa v správach buď nezjavuje vôbec, alebo už nie medzi premiantmi, ale na </w:t>
      </w:r>
      <w:r w:rsidRPr="00831CD7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14:ligatures w14:val="none"/>
        </w:rPr>
        <w:t>konci pelotónu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 xml:space="preserve">. Keďže ekonomické reformy sú behom na dlhé trate, týždenník The </w:t>
      </w:r>
      <w:proofErr w:type="spellStart"/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Economist</w:t>
      </w:r>
      <w:proofErr w:type="spellEnd"/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 xml:space="preserve"> vytvoril rebríček krajín EÚ podľa ich pripravenosti na blížiace sa problémy v európskej ekonomike.</w:t>
      </w:r>
    </w:p>
    <w:p w14:paraId="28915122" w14:textId="3C85A3FB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Slovensko, žiaľ, </w:t>
      </w:r>
      <w:r w:rsidRPr="00831CD7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14:ligatures w14:val="none"/>
        </w:rPr>
        <w:t>zaostáva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 takmer vo všetky piatich indikátoroch. Novinári sledovali infláciu, zadlženie, demografiu, dekarbonizáciu a pripravenosť na odstrihnutie sa od závislosti od obchodu s totalitnými krajinami. To, že Slovensko, ale aj Európu </w:t>
      </w:r>
      <w:r w:rsidRPr="00831CD7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14:ligatures w14:val="none"/>
        </w:rPr>
        <w:t>čakajú ťažké časy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, naznačujú dáta Európskej komisie, ktorá predpovedá rast ekonomiky EÚ v tomto roku len o 0,8 percenta a v budúcom roku len o 1,4 percenta. Nie je to síce ešte recesia, ale jednoznačne stagnácia. Inflácia síce má klesať, ale ani v budúcom roku nedosiahne dvojpercentný cieľ Európskej centrálnej banky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“.</w:t>
      </w:r>
    </w:p>
    <w:p w14:paraId="297C6E3A" w14:textId="339DD4F9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Ako ekonóm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 sa musím spýtať otázku, kto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to spôsobil, kto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u w:val="single"/>
          <w14:ligatures w14:val="none"/>
        </w:rPr>
        <w:t>nevedel riadiť ekonomiku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? Nemal by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niesť zodpovednosť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? Nestačí brať veľké platy.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Treba vedieť ekonómiu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. Ekonomická veda už hlboko prenikla do fungovania </w:t>
      </w:r>
      <w:proofErr w:type="spellStart"/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ekonomíky</w:t>
      </w:r>
      <w:proofErr w:type="spellEnd"/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(</w:t>
      </w:r>
      <w:proofErr w:type="spellStart"/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ík</w:t>
      </w:r>
      <w:proofErr w:type="spellEnd"/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). Mám knihu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Aj ekonómia je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veda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, v ktorej rozoberám aj to, že číslo HDP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nemá význam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.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Potrebujeme novú mieru. 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Musím však hlbšie, odbornejšie pripomenúť čitateľovi dianie po roku 1992, o ktorom píšem vo vedeckých článkoch a knihách. 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14:ligatures w14:val="none"/>
        </w:rPr>
        <w:t>Musím sa oprieť o čísla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. Bez nich by úvaha nebola presvedčivá.</w:t>
      </w:r>
    </w:p>
    <w:p w14:paraId="259D81E3" w14:textId="77777777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V roku 1994 pripravila NBS materiál na rokovanie NR SR a to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Správu o menovom vývoji v SR za rok 1993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. Hneď v prvej časti sa uvádza vývoj inflácie. Dozvieme sa, že úroveň spotrebiteľských cien sa v roku 1993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zvýšila 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o 25,1 %. Najväčší nárast bol v prvom štvrťroku a to o 11,8 %. Zdôvodnila to tým, že to bol zavedený 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14:ligatures w14:val="none"/>
        </w:rPr>
        <w:t>nový systém daní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a ako druhý faktor uvádza osamostatnenie SR s následnou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menovou odlukou.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V posledných 3 štvrťrokoch mala na infláciu pôsobiť aj uskutočnená devalvácia, úprava DPH a vývoj v poľnohospodárstve. Nebudem rozoberať odbornejšie problém peňazí, masy peňazí.</w:t>
      </w:r>
    </w:p>
    <w:p w14:paraId="7B152964" w14:textId="6DF09ECF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Článok v SME si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neuvedomil nerovnováhy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ekonomiky. No a čo? Musíme poznať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vzťahy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a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pojmy 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ekonómie, jej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poznatky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! Tie nám pomáhajú urobiť prienik do ekonomickej reality. V oblasti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ekonomických rovnováh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 iste nebol potrebný 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lastRenderedPageBreak/>
        <w:t xml:space="preserve">ďalší výskum. Postačovali poznatky Marxa, </w:t>
      </w:r>
      <w:proofErr w:type="spellStart"/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Keynesa</w:t>
      </w:r>
      <w:proofErr w:type="spellEnd"/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a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slovenských ekonómov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. My sme tieto poznatky nevyužili. Umožňujú zasiahnuť v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skorej </w:t>
      </w:r>
      <w:r w:rsidRPr="00831CD7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14:ligatures w14:val="none"/>
        </w:rPr>
        <w:t>fáze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 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prejavu nerovnováhy. Musíme ju však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identifikovať 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(Ivan Mikloš poznal iba dve nerovnováhy) 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14:ligatures w14:val="none"/>
        </w:rPr>
        <w:t>medzi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u w:val="single"/>
          <w14:ligatures w14:val="none"/>
        </w:rPr>
        <w:t>ktorými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14:ligatures w14:val="none"/>
        </w:rPr>
        <w:t> makroekonomickými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veličinami sa prejavuje.</w:t>
      </w:r>
    </w:p>
    <w:p w14:paraId="74933BCA" w14:textId="4309681B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Vlády SR po roku 1992, teda po vzniku SR, koncentrovali svoj záujem hlavne na domáce problémy, ktoré však boli aj dôsledkom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neakceptovania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poznatkov ekonómie.  V roku 1995, „pôsobivom roku 1995“ (očaril autora v SME) narástol HDP o 6,9 % a prognostici uvažovali s analogickým vývojom. Po roku 1996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vláda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videla na báze údajov svoje hospodárske úspechy. Hovorila o tom, že pre našu ekonomiku je vlastná kombinácia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vysokej miery rastu HDP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a relatívne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nízkej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,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stabilnej inflácie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. Presviedčala nás, že v prechodnom období patríme medzi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najúspešnejšie krajiny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, čo bola v SME asi autorovou indíciou. Akosi podobne to hodnotilo aj OECD.</w:t>
      </w:r>
    </w:p>
    <w:p w14:paraId="4F69AE71" w14:textId="77777777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Ekonómovia však nehodnotili stav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nerovnováhy ekonomiky SR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. Nielenže ju nehodnotili, ale bola akceptovaná teória (I. Mikloša), že v ekonomike sú iba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dve nerovnováhy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. Dobre však vieme, že v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každom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odvetví môže byť nerovnováha. Ak by bolo 40 odvetví, v ekonomike môže byť 40 nerovnováh.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Vládu tešil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aj rast vývozu z obdobia rokov 1994-95.</w:t>
      </w:r>
    </w:p>
    <w:p w14:paraId="2455FAD8" w14:textId="77777777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Iba málokto si uvedomoval, že sa mení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štruktúra slovenskej ekonomiky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a že vývozný sortiment Slovenska je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veľmi úzky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. Zabudlo sa, že vývoz je citlivý na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cykly dopytu vo svete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, alebo aspoň v Európe. Totiž spomalenie vývozu postihlo aj ČR, s ktorou sme boli hospodársky zviazaní a sám som nástrahy dovozu a vývozu analyzoval v matematickom modeli, ktorý som aj v článku aj v skriptách publikoval.</w:t>
      </w:r>
    </w:p>
    <w:p w14:paraId="1185097D" w14:textId="77777777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Mojou životnou filozofiou, ako ekonóma,  je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dôkladne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aplikovať ekonomické vedy. Žiaľ, na Slovensku bola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zvrátená jej aplikácia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.</w:t>
      </w:r>
    </w:p>
    <w:p w14:paraId="4ED06B1A" w14:textId="5AEBA5DB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Najbezprostrednejším príznakom vynárajúcich sa nerovnováh v SR v roku 1996 bolo veľké zhoršenie </w:t>
      </w:r>
      <w:r w:rsidRPr="00831CD7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14:ligatures w14:val="none"/>
        </w:rPr>
        <w:t>bežného účtu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platobnej bilancie (nehovoriac o problémoch konštrukcie platobnej bilancie). V roku 1994-95 bol bežný účet prebytkový, ale v roku 1996 už bol v deficite a to vo výške 11,2 % HDP. V roku 1996 NBS sprísnila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u w:val="single"/>
          <w14:ligatures w14:val="none"/>
        </w:rPr>
        <w:t>úverovú politiku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a v dôsledku toho sa úrokové sadzby na peňažnom trhu koncom roka 1996 vyšplhali na 15 %, ktoré boli predtým pod 10 %. Vládni ekonómovia a vláda si to asi uvedomili a rozhodli sa znížiť dovoz. Rast dovozu skutočne poklesol z 30 % v roku 1996 na 1,2 % v roku 1997. Došlo totiž k poklesu dovozu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osobných áut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v hodnote cca 9 miliárd Sk (1,5 %HDP) oproti nárastu 17 miliárd v roku 1996.</w:t>
      </w:r>
    </w:p>
    <w:p w14:paraId="2CA9B4EA" w14:textId="77777777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Čitateľ už iste zabudol, ale bol to dôsledok znovuzavedenia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dovozných ciel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 (boli zrušené v roku 1996). Hoc som začal príliš uvažovať v číslach, ospravedlňujem 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lastRenderedPageBreak/>
        <w:t>sa, ale roky 1996/97 boli vážne pre ekonomiku SR, a tak som sa rozhodol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u w:val="single"/>
          <w14:ligatures w14:val="none"/>
        </w:rPr>
        <w:t>oprieť aj o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14:ligatures w14:val="none"/>
        </w:rPr>
        <w:t> čísla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. V máji 1997 sa zaviedol systém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dovozných colných depozitov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 a v júli nasledovalo  opätovné zavedenie 7-percentnej dovoznej prirážky. Tým to však nekončilo. Sprísnili sa požiadavky na „certifikáty kvality“ dovozov. Z Ruska boli privezené lietadlá v rámci </w:t>
      </w:r>
      <w:proofErr w:type="spellStart"/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deblokácie</w:t>
      </w:r>
      <w:proofErr w:type="spellEnd"/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ruského dlhu voči Slovensku – zvýšenie dovozu o 8,7 miliardy Sk (1,5 % HDP).  V roku 1997 však poklesli aj svetové ceny ropy, čo nás tiež ovplyvnilo.</w:t>
      </w:r>
    </w:p>
    <w:p w14:paraId="058E4124" w14:textId="77777777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Významným nerovnovážnym faktorom bolo aj to, že slovenská koruna sa  v máji 1997 dostala pod špekulatívny tlak, najmä bezprostredne po kríze s výmenným kurzom v ČR. Ozaj bol teda </w:t>
      </w:r>
      <w:r w:rsidRPr="00831CD7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14:ligatures w14:val="none"/>
        </w:rPr>
        <w:t>deficit bežného účtu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veľkým problémom, a tak sme si museli klásť otázky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dokedy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sa to musí zmeniť. Našim veľkým problémom bolo aj to, že sa veľa investovalo a nevyužívali sa kapacity, ktoré sme mali (výroba skla, poľnohospodárstvo), čo bolo náročné. Výdavky na investície v ukazovateli HDP dosiahli podiel 38 %.</w:t>
      </w:r>
    </w:p>
    <w:p w14:paraId="7F57F842" w14:textId="1D46986E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Nemožno si nevšimnúť, že po roku 1994 sa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významne zvýšila nezamestnanosť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, ďalšia nerovnováha vo významnom faktore ekonomiky. V roku 1996 bola vyššia o 100 000 ako v roku 1994. Treba povedať, že v roku 1996 bola ročná inflácia 7,6 %. V roku 1998 sa miera inflácie pre komodity s regulovanými cenami dostala pod túto hranicu, ale iba dočasne. Inflácia v tomto období dosiahla aj úroveň 15 %. Ekonomika SR teda zápasila s dvomi obludami –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infláciou a nezamestnanosťou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. Tento problém dobre pozná ekonomická teória.</w:t>
      </w:r>
    </w:p>
    <w:p w14:paraId="6CDBF8BB" w14:textId="77777777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Aj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preto nás čakajú ťažké časy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? Dnes nás aj manipulujú.</w:t>
      </w:r>
    </w:p>
    <w:p w14:paraId="4DE20868" w14:textId="77777777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Problém, ktorý mňa trápil bol ten, že sa do nášho ekonomického vývoja začala miešať OECD. Nevidela náš 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14:ligatures w14:val="none"/>
        </w:rPr>
        <w:t>ekonomický výhľad dobre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. A tak v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Hospodárskom prehľade OECD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z roku 1999 nájdeme takéto tvrdenie: „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Zjavne vzostupná ekonomika Slovenska v niekoľkých posledných rokoch bola vlastne na neudržateľnej ceste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“. Problém videli v tom, že vraj nám rástol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domáci dopyt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(?) a hlavne výdavky na investície (?). Problémom bol iste už spomínaný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bežný účet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a aj </w:t>
      </w:r>
      <w:proofErr w:type="spellStart"/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fiskálny</w:t>
      </w:r>
      <w:proofErr w:type="spellEnd"/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 xml:space="preserve"> deficit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. Ale neraz som o tom písal a prednášal. Viaceré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európske krajiny 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v roku 1994 boli na tom horšie, hlavne Grécko, ktoré malo fiškálny deficit 14 % HDP.</w:t>
      </w:r>
    </w:p>
    <w:p w14:paraId="73695BF7" w14:textId="77777777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Máme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ekonomiku na Slovensku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, nie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slovenskú ekonomiku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, ako hovorí Ing. P. Zajac-Vanka.</w:t>
      </w:r>
    </w:p>
    <w:p w14:paraId="2FCFB960" w14:textId="38526D95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Záver</w:t>
      </w:r>
    </w:p>
    <w:p w14:paraId="4F075577" w14:textId="77777777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Autor v SME v spomenutom nadpise konštatoval, že: „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Slovensko výrazne ekonomicky zaostáva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“. Pre ekonóma nič prekvapivé.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Neaplikovali sme hlboké poznatky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u w:val="single"/>
          <w14:ligatures w14:val="none"/>
        </w:rPr>
        <w:t>ekonomických vied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14:ligatures w14:val="none"/>
        </w:rPr>
        <w:t>.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Nevyriešili sme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 xml:space="preserve">zásadný ekonomický 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lastRenderedPageBreak/>
        <w:t>problém,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a to problém 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výroby, 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(a predovšetkým)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 </w:t>
      </w:r>
      <w:r w:rsidRPr="00831CD7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14:ligatures w14:val="none"/>
        </w:rPr>
        <w:t>distribúcie</w:t>
      </w:r>
      <w:r w:rsidRPr="00831CD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14:ligatures w14:val="none"/>
        </w:rPr>
        <w:t> a akumulácie </w:t>
      </w:r>
      <w:r w:rsidRPr="00831CD7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14:ligatures w14:val="none"/>
        </w:rPr>
        <w:t>outputu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v súčasnom 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14:ligatures w14:val="none"/>
        </w:rPr>
        <w:t>inštitucionálnom rámci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. Nespoliehajme sa na hodnotenia 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iných</w:t>
      </w: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, hoc je to OECD, či The </w:t>
      </w:r>
      <w:proofErr w:type="spellStart"/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Economist</w:t>
      </w:r>
      <w:proofErr w:type="spellEnd"/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.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 Aj my vieme ekonómiu!</w:t>
      </w:r>
    </w:p>
    <w:p w14:paraId="67669BE8" w14:textId="77777777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 </w:t>
      </w:r>
    </w:p>
    <w:p w14:paraId="6677FFC7" w14:textId="3ADDDA7B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Prof. J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aroslav</w:t>
      </w:r>
      <w:r w:rsidRPr="00831CD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 xml:space="preserve"> Husár</w:t>
      </w:r>
    </w:p>
    <w:p w14:paraId="249C4FBC" w14:textId="167391DD" w:rsidR="00831CD7" w:rsidRPr="00831CD7" w:rsidRDefault="00831CD7" w:rsidP="0083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831CD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Bratislava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, 24. októbra 2023</w:t>
      </w:r>
    </w:p>
    <w:p w14:paraId="2A882C5C" w14:textId="77777777" w:rsidR="008F003E" w:rsidRDefault="008F003E"/>
    <w:sectPr w:rsidR="008F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D7"/>
    <w:rsid w:val="004532E1"/>
    <w:rsid w:val="00831CD7"/>
    <w:rsid w:val="008F003E"/>
    <w:rsid w:val="00B7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A21E"/>
  <w15:chartTrackingRefBased/>
  <w15:docId w15:val="{A7C4CD3C-3D75-46C5-B6ED-450F4599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31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31CD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posted-on">
    <w:name w:val="posted-on"/>
    <w:basedOn w:val="Predvolenpsmoodseku"/>
    <w:rsid w:val="00831CD7"/>
  </w:style>
  <w:style w:type="character" w:styleId="Hypertextovprepojenie">
    <w:name w:val="Hyperlink"/>
    <w:basedOn w:val="Predvolenpsmoodseku"/>
    <w:uiPriority w:val="99"/>
    <w:semiHidden/>
    <w:unhideWhenUsed/>
    <w:rsid w:val="00831CD7"/>
    <w:rPr>
      <w:color w:val="0000FF"/>
      <w:u w:val="single"/>
    </w:rPr>
  </w:style>
  <w:style w:type="character" w:customStyle="1" w:styleId="pencontentdate">
    <w:name w:val="pen_content_date"/>
    <w:basedOn w:val="Predvolenpsmoodseku"/>
    <w:rsid w:val="00831CD7"/>
  </w:style>
  <w:style w:type="character" w:customStyle="1" w:styleId="byline">
    <w:name w:val="byline"/>
    <w:basedOn w:val="Predvolenpsmoodseku"/>
    <w:rsid w:val="00831CD7"/>
  </w:style>
  <w:style w:type="character" w:customStyle="1" w:styleId="author">
    <w:name w:val="author"/>
    <w:basedOn w:val="Predvolenpsmoodseku"/>
    <w:rsid w:val="00831CD7"/>
  </w:style>
  <w:style w:type="character" w:customStyle="1" w:styleId="cat-links">
    <w:name w:val="cat-links"/>
    <w:basedOn w:val="Predvolenpsmoodseku"/>
    <w:rsid w:val="00831CD7"/>
  </w:style>
  <w:style w:type="character" w:customStyle="1" w:styleId="penelementhidden">
    <w:name w:val="pen_element_hidden"/>
    <w:basedOn w:val="Predvolenpsmoodseku"/>
    <w:rsid w:val="00831CD7"/>
  </w:style>
  <w:style w:type="paragraph" w:styleId="Normlnywebov">
    <w:name w:val="Normal (Web)"/>
    <w:basedOn w:val="Normlny"/>
    <w:uiPriority w:val="99"/>
    <w:semiHidden/>
    <w:unhideWhenUsed/>
    <w:rsid w:val="0083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Vrazn">
    <w:name w:val="Strong"/>
    <w:basedOn w:val="Predvolenpsmoodseku"/>
    <w:uiPriority w:val="22"/>
    <w:qFormat/>
    <w:rsid w:val="00831CD7"/>
    <w:rPr>
      <w:b/>
      <w:bCs/>
    </w:rPr>
  </w:style>
  <w:style w:type="character" w:styleId="Zvraznenie">
    <w:name w:val="Emphasis"/>
    <w:basedOn w:val="Predvolenpsmoodseku"/>
    <w:uiPriority w:val="20"/>
    <w:qFormat/>
    <w:rsid w:val="00831C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3</cp:revision>
  <dcterms:created xsi:type="dcterms:W3CDTF">2023-10-24T09:00:00Z</dcterms:created>
  <dcterms:modified xsi:type="dcterms:W3CDTF">2023-10-24T09:30:00Z</dcterms:modified>
</cp:coreProperties>
</file>