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Paradox ? Verejnoprávna Sociálna poisťovňa je de facto štátnou 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Ako sa to stalo, že  politici   mohli a môžu pôsobiť ako Ježiško či Dedo Mráz, teda ignorovať vlastnícke a prirodzené práva poistencov. Trebárs formou „sociálnych balíčkov“ a zároveň vyslovovať bez hanby  zaručenepravdivé informácie, že nebude na dôchodky a vôbec na nič, lebo.  </w:t>
      </w:r>
      <w:r>
        <w:rPr>
          <w:b/>
          <w:color w:val="000000"/>
          <w:sz w:val="28"/>
          <w:szCs w:val="28"/>
        </w:rPr>
        <w:t xml:space="preserve">Problematika 13. dôchodku je obrovský, ale i minimálny problém oproti väčším škodám a problémom v sociálnej politike a v sociálnom zabezpečení.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Odchádzajúca politická garnitúra dokončila proces zoštátňovania sociálneho zabezpečenia, ktoré aj počas a vďaka transformácii v rokoch 1990 - 1998 sa malo dostať na európsku sociálnu modelovú úroveň systémov, zjednodušene na systém 3 P - sociálne </w:t>
      </w:r>
      <w:r>
        <w:rPr>
          <w:rStyle w:val="Strong"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oistenie, sociálna</w:t>
      </w:r>
      <w:r>
        <w:rPr>
          <w:rStyle w:val="Strong"/>
          <w:color w:val="000000"/>
          <w:sz w:val="28"/>
          <w:szCs w:val="28"/>
        </w:rPr>
        <w:t xml:space="preserve"> p</w:t>
      </w:r>
      <w:r>
        <w:rPr>
          <w:color w:val="000000"/>
          <w:sz w:val="28"/>
          <w:szCs w:val="28"/>
        </w:rPr>
        <w:t>odpora (pozor, nielen štátna !) a sociálna</w:t>
      </w:r>
      <w:r>
        <w:rPr>
          <w:rStyle w:val="Strong"/>
          <w:color w:val="000000"/>
          <w:sz w:val="28"/>
          <w:szCs w:val="28"/>
        </w:rPr>
        <w:t xml:space="preserve"> p</w:t>
      </w:r>
      <w:r>
        <w:rPr>
          <w:color w:val="000000"/>
          <w:sz w:val="28"/>
          <w:szCs w:val="28"/>
        </w:rPr>
        <w:t>omoc.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Už počas federácie a potom najmä v rokoch 1994 až 1998 vznikal verejnoprávny systém sociálneho poistenia, prezentovaný aj verejnoprávnou Sociálnou poisťovňou a verejnoprávnym Národným úradom práce.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Rozbitie Národnej poisťovne v roku 1994 za účasti Moravčíkovej vlády (Kováč R., Šagát, T. atď.) otvorilo priestor pre privatizáciu zdravotného poistenia, na ziskovosť a falošnú pluralitu súkromných zdravotných poisťovní, čo sa dnes u nás a rovnako aj v ČR považuje za zásadnú reformnú chybu.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Sociálna poisťovňa (SP)  v rokoch 1994 až 1998 bola absolútne verejnoprávnou inštitúciou bez politiky, čo ocenila aj Svetová banka. Pred parlamentnými voľbami v roku 1998 v Budapešti  bolo parafovaných sedem zmlúv o doslova nezištnom a modelovom </w:t>
      </w:r>
      <w:r>
        <w:rPr>
          <w:rStyle w:val="Strong"/>
          <w:color w:val="000000"/>
          <w:sz w:val="28"/>
          <w:szCs w:val="28"/>
        </w:rPr>
        <w:t>systéme spoločného výberu daní,</w:t>
      </w:r>
      <w:r>
        <w:rPr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poistného a odvodov</w:t>
      </w:r>
      <w:r>
        <w:rPr>
          <w:color w:val="000000"/>
          <w:sz w:val="28"/>
          <w:szCs w:val="28"/>
        </w:rPr>
        <w:t xml:space="preserve">, ako aj systému </w:t>
      </w:r>
      <w:r>
        <w:rPr>
          <w:rStyle w:val="Strong"/>
          <w:color w:val="000000"/>
          <w:sz w:val="28"/>
          <w:szCs w:val="28"/>
        </w:rPr>
        <w:t>spoločnej výplaty</w:t>
      </w:r>
      <w:r>
        <w:rPr>
          <w:color w:val="000000"/>
          <w:sz w:val="28"/>
          <w:szCs w:val="28"/>
        </w:rPr>
        <w:t xml:space="preserve"> sociálnych dávok.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Až do dnešného dňa všetky "demokratické" vlády (plus "najlepší európski ministri financií" zo Slovenska) na Slovensku zúfalo plánovali a pritom nič neurobili v systéme, ktorý cnostne pomenovali UNITAS, avšak mal to byť program zameraný </w:t>
      </w:r>
      <w:r>
        <w:rPr>
          <w:rStyle w:val="Strong"/>
          <w:color w:val="000000"/>
          <w:sz w:val="28"/>
          <w:szCs w:val="28"/>
        </w:rPr>
        <w:t>iba</w:t>
      </w:r>
      <w:r>
        <w:rPr>
          <w:color w:val="000000"/>
          <w:sz w:val="28"/>
          <w:szCs w:val="28"/>
        </w:rPr>
        <w:t xml:space="preserve"> na jednotný  </w:t>
      </w:r>
      <w:r>
        <w:rPr>
          <w:b/>
          <w:color w:val="000000"/>
          <w:sz w:val="28"/>
          <w:szCs w:val="28"/>
        </w:rPr>
        <w:t>výber</w:t>
      </w:r>
      <w:r>
        <w:rPr>
          <w:color w:val="000000"/>
          <w:sz w:val="28"/>
          <w:szCs w:val="28"/>
        </w:rPr>
        <w:t xml:space="preserve"> daní, cla a poistných odvodov, pričom doteraz v tomto smere  neurobili temer nič !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Slovenský projekt so Svetovou bankou nebol postavený iba na výbere, ale komplexne aj na jednotnom systéme </w:t>
      </w:r>
      <w:r>
        <w:rPr>
          <w:b/>
          <w:color w:val="000000"/>
          <w:sz w:val="28"/>
          <w:szCs w:val="28"/>
        </w:rPr>
        <w:t>výplaty dávok</w:t>
      </w:r>
      <w:r>
        <w:rPr>
          <w:color w:val="000000"/>
          <w:sz w:val="28"/>
          <w:szCs w:val="28"/>
        </w:rPr>
        <w:t xml:space="preserve"> atď.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Vtedajšia ministerka financií za SDĽ B. Schmognerová projekty SP a Svetovej banky odmietla a doteraz vznikajú obrovské finančné straty za absenciu tohoto racionálneho systému.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 výkrikoch o "vykradnutí" Slovenska Dzurindovou vládou  v máji 1999  bola  Národnej rade Slovenskej republiky predložená "Správa o ročnej závierke SP za rok 1998" s prebytkom temer 12 mld. slovenských korún plus prenášali sa ďalšie mohutné nedoplatky ako pohľadávky SP.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Rezortný minister  Peter Magvaši začal personálne meniť vedenia orgánov SP na celom Slovensku a začal boj o ovládnutie najmä kapitálových výdavkov SP, až po etapu, že poslanci Smeru sa postupne a až doteraz stávajú generálnymi riaditeľmi SP !!!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Tripartitný model Správnej rady SP v deväťdesiatych rokoch vylučoval primitívne zásahy ako napríklad nedávne o minimálnom dôchodku alebo  o 13. dôchodku, ako aj iné nekompetentné zásahy hlúpych politikov. Sociálni partneri mali v Správnej rade SP až do roku 1998 právo veta aj proti zástupcom štátu !!!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 je v súčasnosti de facto </w:t>
      </w:r>
      <w:r>
        <w:rPr>
          <w:rStyle w:val="Emphasis"/>
          <w:color w:val="000000"/>
          <w:sz w:val="28"/>
          <w:szCs w:val="28"/>
        </w:rPr>
        <w:t>štátnou inštitúciou</w:t>
      </w:r>
      <w:r>
        <w:rPr>
          <w:color w:val="000000"/>
          <w:sz w:val="28"/>
          <w:szCs w:val="28"/>
        </w:rPr>
        <w:t xml:space="preserve">, aj napriek tomu, že aktuálny  príslušný </w:t>
      </w:r>
      <w:r>
        <w:rPr>
          <w:rStyle w:val="Emphasis"/>
          <w:color w:val="000000"/>
          <w:sz w:val="28"/>
          <w:szCs w:val="28"/>
        </w:rPr>
        <w:t>zákon č. 461/2003 Z. z. o sociálnom poistení</w:t>
      </w:r>
      <w:r>
        <w:rPr>
          <w:color w:val="000000"/>
          <w:sz w:val="28"/>
          <w:szCs w:val="28"/>
        </w:rPr>
        <w:t xml:space="preserve"> jasne a de iure ustanovuje jej verejnoprávnu definíciu.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Odchádzajúci minister J. Richter sústavne hovoril o </w:t>
      </w:r>
      <w:r>
        <w:rPr>
          <w:rStyle w:val="Emphasis"/>
          <w:color w:val="000000"/>
          <w:sz w:val="28"/>
          <w:szCs w:val="28"/>
        </w:rPr>
        <w:t xml:space="preserve">štátnych dôchodkoch </w:t>
      </w:r>
      <w:r>
        <w:rPr>
          <w:color w:val="000000"/>
          <w:sz w:val="28"/>
          <w:szCs w:val="28"/>
        </w:rPr>
        <w:t>a o</w:t>
      </w:r>
      <w:r>
        <w:rPr>
          <w:rStyle w:val="Emphasis"/>
          <w:color w:val="000000"/>
          <w:sz w:val="28"/>
          <w:szCs w:val="28"/>
        </w:rPr>
        <w:t xml:space="preserve"> štátnom systéme sociálneho poistenia</w:t>
      </w:r>
      <w:r>
        <w:rPr>
          <w:color w:val="000000"/>
          <w:sz w:val="28"/>
          <w:szCs w:val="28"/>
        </w:rPr>
        <w:t>. Nepoznal ani presné pomenovania zákonom ustanovených sociálnych dávok (rodičák, sociálka, očeerka, materská a pod.).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Dôchodkové sporenie je vo svete slovenským skanzenom v porovnaní sociálnych systémov a sociálneho poistenia v normálnych štátoch a patrí na Slovensku medzi najväčšie zlá po roku 1989 !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Sociálne poistenie sa zmenilo na typickú úroveň štátnej sociálnej podpory, kde politická moc ignoruje prirodzené vlastnícke i iné prirodzené práva poistencov a z fondov si uzurpovali právo na ich zneužívanie podľa dvojich politických cieľov a na rozdávanie sociálnych balíčkov po vzore</w:t>
      </w:r>
      <w:bookmarkStart w:id="0" w:name="_GoBack"/>
      <w:bookmarkEnd w:id="0"/>
      <w:r>
        <w:rPr>
          <w:color w:val="000000"/>
          <w:sz w:val="28"/>
          <w:szCs w:val="28"/>
        </w:rPr>
        <w:t xml:space="preserve"> Deda Mráza..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Sociálna sféra je v súčasnosti absolútne zdevastovaná a temer všetky atribúty federálneho Scenára sociálnej reformy (1990) a slovenskej Koncepcie transformácie sociálnej sféry SR (1995) sú hrubo narušené.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tzv. mečiarizmu sa ani jeden funkcionár SP nevymenil pod tlakom politikov, ale o personálnych zásahoch rozhodovala autonómna tzv. Personálna komisia SP a jej nezávislý riaditeľ SP.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Kaníkovci a Miklošovci počas svojej "demokratickej" vlády znárodnili verejnoprávny Národný úrad práce a previedli do štátneho rozpočtu asi 12 mld. Sk ako účelovo vybrané financie na riešenie zamestnanosti. Počas ich vlády došlo k drastickej reštrikcii v štátnom rozpočte a k redukcii sociálnych dávok (až o 60 %) a vyvolali tak prekročenie sociálnej únosnosti reštrikcií a rabovanie v obchodoch. Vtedy sa odovzdávali sociálne dávky aj za pomoci policajtov, armády a vrtuľníkov, pričom k tomu nemuseli mať pandémiu.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záver treba povedať a opýtať sa, ako v našom politickom systéme i v sociálnom systéme pri jeho devastácii pôsobili a pôsobia sociálni partneri a odborná verejnosť ?</w:t>
      </w:r>
    </w:p>
    <w:p>
      <w:pPr>
        <w:pStyle w:val="NormalWeb"/>
        <w:spacing w:beforeAutospacing="0" w:before="0" w:afterAutospacing="0" w:after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Tento článok vznikol na podnet viacerých členov združenia. 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V spolupráci s viacerými  riadnymi aj čestnými členmi z oblasti ekonómie  a politiky ho pripravil</w:t>
      </w:r>
      <w:r>
        <w:rPr>
          <w:color w:val="000000"/>
          <w:sz w:val="28"/>
          <w:szCs w:val="28"/>
        </w:rPr>
        <w:t xml:space="preserve"> :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Peter Kasalovský</w:t>
      </w:r>
    </w:p>
    <w:p>
      <w:pPr>
        <w:pStyle w:val="NormalWeb"/>
        <w:spacing w:beforeAutospacing="0" w:before="0" w:afterAutospacing="0" w:after="0"/>
        <w:rPr/>
      </w:pPr>
      <w:r>
        <w:rPr>
          <w:color w:val="000000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rPr>
          <w:color w:val="000000"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>
          <w:color w:val="000000"/>
          <w:sz w:val="28"/>
          <w:szCs w:val="28"/>
        </w:rPr>
        <w:t>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  <w:szCs w:val="28"/>
        </w:rPr>
        <w:t>K problematike sociálneho poistenia a verejnoprávnosti Sociálnej poisťovne sa vyjadril aj jej generálny riaditeľ Ľubomír Vážny :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- ... Vaše názory sú vždy podnetné, žiaľ, aj keď majú mnohí občania dojem, že výška ich dôchodku nekorešponduje s prácou a poistným, ktoré počas svojho života odviedli, Sociálna poisťovňa uvedené môže riešiť len v rámci zákona o sociálnom poistení, ktorý prísne vymedzuje činnosť i hospodárenie Sociálnej poisťovne.</w:t>
      </w:r>
    </w:p>
    <w:p>
      <w:pPr>
        <w:pStyle w:val="NormalWeb"/>
        <w:spacing w:beforeAutospacing="0" w:before="0" w:afterAutospacing="0" w:after="0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</w:pPr>
      <w:r>
        <w:rPr/>
      </w:r>
    </w:p>
    <w:p>
      <w:pPr>
        <w:pStyle w:val="TextBody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Sociálna poisťovňa teda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vypláca všetky druhy dôchodkov v súlade s platným zákonom č. 461/2003 Z. z.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o sociálnom poistení.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Nejde výlučne o zásluhový systém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, ako sa mnohí domnievajú, ale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o systém „solidárny“,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tak ako to stanovuje zákon. Vyplácame ich z fondu dôchodkového poistenia, do ktorého poistenci odvádzajú poistné - vždy je to zjednodušene tak, že súčasní pracujúci sa podieľajú na výplate dôchodkov pre svojich rodičov. V tom spočíva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základná solidárnosť štátu so svojimi občanmi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bez ohľadu na to, v akom sú pracovnom či majetkovom postavení. Štát však okrem toho vytvoril aj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možnosť, aby si občania sporili aj v tzv. II. a III. pilieri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v súkromných dôchodkových spoločnostiach. </w:t>
      </w:r>
    </w:p>
    <w:p>
      <w:pPr>
        <w:pStyle w:val="TextBody"/>
        <w:widowControl/>
        <w:spacing w:before="0" w:after="0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Vianočné príspevky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sa vyplácajú na základe zákona  č. 592/2006 Z. z. o poskytovaní vianočného príspevku niektorým poberateľom dôchodku a ide o iný druh pomoci dôchodcom zo strany štátu. Vianočný príspevok je štátna sociálna dávka, ktorá je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hradená z rozpočtovej kapitoly Ministerstva práce, sociálnych vecí a rodiny SR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(teda nie z rozpočtu Sociálnej poisťovne).</w:t>
      </w:r>
    </w:p>
    <w:p>
      <w:pPr>
        <w:pStyle w:val="TextBody"/>
        <w:widowControl/>
        <w:spacing w:before="0" w:after="0"/>
        <w:ind w:left="0" w:right="0" w:hanging="0"/>
        <w:rPr>
          <w:rFonts w:ascii="Times New Roman;serif" w:hAnsi="Times New Roman;serif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TextBody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Výplatu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tzv. 13. dôchodku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má podľa novely zákona o sociálnom poistení vyplácať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prvýkrát v novembri tohto roku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Sociálna poisťovňa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zo svojho rozpočtu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(fondu dôchodkového poistenia).</w:t>
      </w:r>
    </w:p>
    <w:p>
      <w:pPr>
        <w:pStyle w:val="TextBody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TextBody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A na záver ešte dodám, že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Sociálna poisťovňa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 ako verejnoprávna inštitúcia bola zriadená na výkon sociálneho poistenia a teda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222222"/>
          <w:spacing w:val="0"/>
          <w:sz w:val="24"/>
        </w:rPr>
        <w:t>nie je tvorcom legislatívnych zmien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. </w:t>
      </w:r>
    </w:p>
    <w:p>
      <w:pPr>
        <w:pStyle w:val="TextBody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4"/>
        </w:rPr>
        <w:t>Zmeny v zákonoch, vrátane zvyšovania veku odchodu do dôchodku a pod., patrí do kompetencie príslušného ministerstva práce, sociálnych vecí a rodiny, vlády a Národnej rady SR, v ktorej majú možnosť zákonodarnej iniciatívy (navrhovania zákonov) aj samotní poslanci. Čiže otázky o nastavení samotného dôchodkového či sociálneho systému štátu patria na stôl skôr predstaviteľom politických strán či vlády. Sociálna poisťovňa je povinná v praxi vykonávať prijaté zákony aj zmeny v nich. ...-</w:t>
      </w:r>
    </w:p>
    <w:p>
      <w:pPr>
        <w:pStyle w:val="NormalWeb"/>
        <w:spacing w:beforeAutospacing="0" w:before="0" w:afterAutospacing="0" w:after="0"/>
        <w:rPr>
          <w:color w:val="000000"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spacing w:beforeAutospacing="1" w:afterAutospacing="1"/>
        <w:rPr>
          <w:sz w:val="28"/>
          <w:szCs w:val="28"/>
        </w:rPr>
      </w:pPr>
      <w:r>
        <w:rPr>
          <w:color w:val="1F497D"/>
          <w:sz w:val="28"/>
          <w:szCs w:val="28"/>
        </w:rPr>
        <w:t> </w:t>
      </w:r>
    </w:p>
    <w:p>
      <w:pPr>
        <w:pStyle w:val="Normal"/>
        <w:spacing w:beforeAutospacing="1" w:afterAutospacing="1"/>
        <w:rPr>
          <w:sz w:val="28"/>
          <w:szCs w:val="28"/>
        </w:rPr>
      </w:pPr>
      <w:r>
        <w:rPr>
          <w:color w:val="1F497D"/>
          <w:sz w:val="28"/>
          <w:szCs w:val="28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437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7d437d"/>
    <w:rPr>
      <w:color w:val="0000FF"/>
      <w:u w:val="single"/>
    </w:rPr>
  </w:style>
  <w:style w:type="character" w:styleId="Zarkazkladnhotextu3Char" w:customStyle="1">
    <w:name w:val="Zarážka základného textu 3 Char"/>
    <w:basedOn w:val="DefaultParagraphFont"/>
    <w:link w:val="Zarkazkladnhotextu3"/>
    <w:uiPriority w:val="99"/>
    <w:semiHidden/>
    <w:qFormat/>
    <w:rsid w:val="007d437d"/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7d437d"/>
    <w:rPr>
      <w:b/>
      <w:bCs/>
    </w:rPr>
  </w:style>
  <w:style w:type="character" w:styleId="Emphasis">
    <w:name w:val="Emphasis"/>
    <w:basedOn w:val="DefaultParagraphFont"/>
    <w:uiPriority w:val="20"/>
    <w:qFormat/>
    <w:rsid w:val="007d437d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d437d"/>
    <w:pPr>
      <w:spacing w:beforeAutospacing="1" w:afterAutospacing="1"/>
    </w:pPr>
    <w:rPr/>
  </w:style>
  <w:style w:type="paragraph" w:styleId="BodyTextIndent3">
    <w:name w:val="Body Text Indent 3"/>
    <w:basedOn w:val="Normal"/>
    <w:link w:val="Zarkazkladnhotextu3Char"/>
    <w:uiPriority w:val="99"/>
    <w:semiHidden/>
    <w:unhideWhenUsed/>
    <w:qFormat/>
    <w:rsid w:val="007d437d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7d437d"/>
    <w:pPr>
      <w:spacing w:beforeAutospacing="1" w:afterAutospacing="1"/>
    </w:pPr>
    <w:rPr/>
  </w:style>
  <w:style w:type="paragraph" w:styleId="Paragraph" w:customStyle="1">
    <w:name w:val="paragraph"/>
    <w:basedOn w:val="Normal"/>
    <w:uiPriority w:val="99"/>
    <w:semiHidden/>
    <w:qFormat/>
    <w:rsid w:val="007d437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4</Pages>
  <Words>1114</Words>
  <Characters>6450</Characters>
  <CharactersWithSpaces>7585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2020-03-29T17:19:00Z</dcterms:created>
  <dc:creator>Peter Kasalovský</dc:creator>
  <dc:description/>
  <dc:language>en-US</dc:language>
  <cp:lastModifiedBy/>
  <dcterms:modified xsi:type="dcterms:W3CDTF">2020-04-03T11:49:58Z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